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0DF4" w14:textId="7C853FF8" w:rsidR="00660D27" w:rsidRPr="00670F50" w:rsidRDefault="00660D27" w:rsidP="00660D27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proofErr w:type="spellStart"/>
      <w:r w:rsidRPr="00670F50">
        <w:rPr>
          <w:rFonts w:cstheme="minorHAnsi"/>
          <w:bCs/>
          <w:sz w:val="24"/>
          <w:szCs w:val="24"/>
        </w:rPr>
        <w:t>Splittgebundene</w:t>
      </w:r>
      <w:proofErr w:type="spellEnd"/>
      <w:r w:rsidRPr="00670F50">
        <w:rPr>
          <w:rFonts w:cstheme="minorHAnsi"/>
          <w:bCs/>
          <w:sz w:val="24"/>
          <w:szCs w:val="24"/>
        </w:rPr>
        <w:t xml:space="preserve"> Wegedecke / </w:t>
      </w:r>
      <w:r>
        <w:rPr>
          <w:rFonts w:cstheme="minorHAnsi"/>
          <w:bCs/>
          <w:sz w:val="24"/>
          <w:szCs w:val="24"/>
        </w:rPr>
        <w:t>begehbar</w:t>
      </w:r>
      <w:r w:rsidRPr="00670F50">
        <w:rPr>
          <w:rFonts w:cstheme="minorHAnsi"/>
          <w:bCs/>
          <w:sz w:val="24"/>
          <w:szCs w:val="24"/>
        </w:rPr>
        <w:t xml:space="preserve"> ; </w:t>
      </w:r>
      <w:r>
        <w:rPr>
          <w:rFonts w:cstheme="minorHAnsi"/>
          <w:bCs/>
          <w:sz w:val="24"/>
          <w:szCs w:val="24"/>
        </w:rPr>
        <w:t>un</w:t>
      </w:r>
      <w:r w:rsidRPr="00670F50">
        <w:rPr>
          <w:rFonts w:cstheme="minorHAnsi"/>
          <w:bCs/>
          <w:sz w:val="24"/>
          <w:szCs w:val="24"/>
        </w:rPr>
        <w:t>gebundene Tragschicht</w:t>
      </w:r>
    </w:p>
    <w:p w14:paraId="19C43970" w14:textId="77777777" w:rsidR="00660D27" w:rsidRDefault="00660D27" w:rsidP="00660D2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14:paraId="17DC3177" w14:textId="77777777" w:rsidR="00660D27" w:rsidRDefault="00660D27" w:rsidP="00660D2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14:paraId="75626969" w14:textId="77777777" w:rsidR="00660D27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b/>
          <w:bCs/>
          <w:sz w:val="24"/>
          <w:szCs w:val="24"/>
        </w:rPr>
        <w:t>Mineralstoff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5B72D069" w14:textId="77777777" w:rsidR="00660D27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Material / Farbe</w:t>
      </w:r>
      <w:r>
        <w:rPr>
          <w:rFonts w:cstheme="minorHAnsi"/>
          <w:sz w:val="24"/>
          <w:szCs w:val="24"/>
        </w:rPr>
        <w:t xml:space="preserve"> / Art</w:t>
      </w:r>
      <w:r w:rsidRPr="007D2872">
        <w:rPr>
          <w:rFonts w:cstheme="minorHAnsi"/>
          <w:sz w:val="24"/>
          <w:szCs w:val="24"/>
        </w:rPr>
        <w:t xml:space="preserve"> ......................</w:t>
      </w:r>
      <w:r>
        <w:rPr>
          <w:rFonts w:cstheme="minorHAnsi"/>
          <w:sz w:val="24"/>
          <w:szCs w:val="24"/>
        </w:rPr>
        <w:t>.............</w:t>
      </w:r>
      <w:r w:rsidRPr="007D2872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 xml:space="preserve">           Sieblinie …………………….</w:t>
      </w:r>
    </w:p>
    <w:p w14:paraId="5EB2424E" w14:textId="77777777" w:rsidR="00660D27" w:rsidRPr="007D2872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7A69555" w14:textId="77777777" w:rsidR="00660D27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  </w:t>
      </w:r>
    </w:p>
    <w:p w14:paraId="4CBBC667" w14:textId="77777777" w:rsidR="00660D27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AB7463E" w14:textId="77777777" w:rsidR="00660D27" w:rsidRDefault="00660D27" w:rsidP="00660D27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Bindemittel</w:t>
      </w:r>
    </w:p>
    <w:p w14:paraId="440E96C9" w14:textId="77777777" w:rsidR="00660D27" w:rsidRPr="007D2872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zweikomponentiges, lösemittelfreies Epoxidharzbindemittel</w:t>
      </w:r>
      <w:r>
        <w:rPr>
          <w:rFonts w:cstheme="minorHAnsi"/>
          <w:sz w:val="24"/>
          <w:szCs w:val="24"/>
        </w:rPr>
        <w:t xml:space="preserve"> </w:t>
      </w:r>
      <w:r w:rsidRPr="007D2872">
        <w:rPr>
          <w:rFonts w:cstheme="minorHAnsi"/>
          <w:sz w:val="24"/>
          <w:szCs w:val="24"/>
        </w:rPr>
        <w:t>mit besonderen Additiven</w:t>
      </w:r>
    </w:p>
    <w:p w14:paraId="7EBB63D3" w14:textId="77777777" w:rsidR="00660D27" w:rsidRPr="007D2872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5B73000" w14:textId="77777777" w:rsidR="00660D27" w:rsidRPr="007D2872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 xml:space="preserve">nach Herstellerangaben auf einer </w:t>
      </w:r>
      <w:r>
        <w:rPr>
          <w:rFonts w:cstheme="minorHAnsi"/>
          <w:sz w:val="24"/>
          <w:szCs w:val="24"/>
        </w:rPr>
        <w:t xml:space="preserve">drainfähigen, ungebundenen </w:t>
      </w:r>
      <w:r w:rsidRPr="007D2872">
        <w:rPr>
          <w:rFonts w:cstheme="minorHAnsi"/>
          <w:sz w:val="24"/>
          <w:szCs w:val="24"/>
        </w:rPr>
        <w:t xml:space="preserve">Tragschicht </w:t>
      </w:r>
      <w:r>
        <w:rPr>
          <w:rFonts w:cstheme="minorHAnsi"/>
          <w:sz w:val="24"/>
          <w:szCs w:val="24"/>
        </w:rPr>
        <w:t>nach</w:t>
      </w:r>
      <w:r w:rsidRPr="007D2872">
        <w:rPr>
          <w:rFonts w:cstheme="minorHAnsi"/>
          <w:sz w:val="24"/>
          <w:szCs w:val="24"/>
        </w:rPr>
        <w:t xml:space="preserve"> DIN 18315  </w:t>
      </w:r>
    </w:p>
    <w:p w14:paraId="5FB9299E" w14:textId="77777777" w:rsidR="00660D27" w:rsidRPr="007D2872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 xml:space="preserve">liefern, mischen, einbauen, leicht verdichten und glätten. </w:t>
      </w:r>
    </w:p>
    <w:p w14:paraId="5D7E8663" w14:textId="77777777" w:rsidR="00660D27" w:rsidRPr="007D2872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9F664B2" w14:textId="77777777" w:rsidR="00660D27" w:rsidRPr="007D2872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 xml:space="preserve">Die Einbaudicke beträgt mindestens </w:t>
      </w:r>
      <w:r>
        <w:rPr>
          <w:rFonts w:cstheme="minorHAnsi"/>
          <w:sz w:val="24"/>
          <w:szCs w:val="24"/>
        </w:rPr>
        <w:t>4</w:t>
      </w:r>
      <w:r w:rsidRPr="007D2872">
        <w:rPr>
          <w:rFonts w:cstheme="minorHAnsi"/>
          <w:sz w:val="24"/>
          <w:szCs w:val="24"/>
        </w:rPr>
        <w:t>,0 cm</w:t>
      </w:r>
      <w:r>
        <w:rPr>
          <w:rFonts w:cstheme="minorHAnsi"/>
          <w:sz w:val="24"/>
          <w:szCs w:val="24"/>
        </w:rPr>
        <w:t>.</w:t>
      </w:r>
    </w:p>
    <w:p w14:paraId="5C81ED9C" w14:textId="77777777" w:rsidR="00660D27" w:rsidRPr="007D2872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Ebenflächigkeit +/- 0,5 cm</w:t>
      </w:r>
    </w:p>
    <w:p w14:paraId="7F85578E" w14:textId="77777777" w:rsidR="00660D27" w:rsidRPr="007D2872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97CD347" w14:textId="77777777" w:rsidR="00660D27" w:rsidRPr="007D2872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Einbau bei trockenem Wetter und einer  Temperatur von 8 – max. 30 °C</w:t>
      </w:r>
    </w:p>
    <w:p w14:paraId="04C22BD4" w14:textId="77777777" w:rsidR="00660D27" w:rsidRPr="007D2872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Absperrung und Schutz vor Feuchtigkeit (bspw. Regen, Tau oder Reif) der frisch verlegten Flächen über einen Zeitraum von mind</w:t>
      </w:r>
      <w:r>
        <w:rPr>
          <w:rFonts w:cstheme="minorHAnsi"/>
          <w:sz w:val="24"/>
          <w:szCs w:val="24"/>
        </w:rPr>
        <w:t>.</w:t>
      </w:r>
      <w:r w:rsidRPr="007D2872">
        <w:rPr>
          <w:rFonts w:cstheme="minorHAnsi"/>
          <w:sz w:val="24"/>
          <w:szCs w:val="24"/>
        </w:rPr>
        <w:t xml:space="preserve"> 24 Stunden bei Temperaturen von 12 °C – 20 °C und 3 Tagen bei Temperaturen von unter</w:t>
      </w:r>
      <w:r>
        <w:rPr>
          <w:rFonts w:cstheme="minorHAnsi"/>
          <w:sz w:val="24"/>
          <w:szCs w:val="24"/>
        </w:rPr>
        <w:t xml:space="preserve"> </w:t>
      </w:r>
      <w:r w:rsidRPr="007D2872">
        <w:rPr>
          <w:rFonts w:cstheme="minorHAnsi"/>
          <w:sz w:val="24"/>
          <w:szCs w:val="24"/>
        </w:rPr>
        <w:t xml:space="preserve">12 °C. </w:t>
      </w:r>
    </w:p>
    <w:p w14:paraId="2818201C" w14:textId="77777777" w:rsidR="00660D27" w:rsidRPr="007D2872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 xml:space="preserve">Danach sind die Flächen begehbar. </w:t>
      </w:r>
    </w:p>
    <w:p w14:paraId="40949F93" w14:textId="77777777" w:rsidR="00660D27" w:rsidRPr="007D2872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Eine endgültige Verkehrsfreigabe der Fläche kann nach 7 Tagen erfolgen.</w:t>
      </w:r>
    </w:p>
    <w:p w14:paraId="20BA963B" w14:textId="77777777" w:rsidR="00660D27" w:rsidRPr="007D2872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Vor der Inbetriebnahme der Fläche soll eine Festigkeitsprüfung erfolgen.</w:t>
      </w:r>
    </w:p>
    <w:p w14:paraId="31222861" w14:textId="77777777" w:rsidR="00660D27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Die technischen Hinweise und die Verarbeitungsvorschriften des Herstellers sind zu beachten.</w:t>
      </w:r>
    </w:p>
    <w:p w14:paraId="0673EE01" w14:textId="77777777" w:rsidR="00660D27" w:rsidRPr="00643DA8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87E4AE5" w14:textId="77777777" w:rsidR="00660D27" w:rsidRPr="005E02FC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 xml:space="preserve">Hersteller: </w:t>
      </w:r>
    </w:p>
    <w:p w14:paraId="100C0551" w14:textId="77777777" w:rsidR="00660D27" w:rsidRPr="005E02FC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Gesellschaft für technische Kunststoffe mbH</w:t>
      </w:r>
    </w:p>
    <w:p w14:paraId="3834AAE6" w14:textId="77777777" w:rsidR="00660D27" w:rsidRPr="005E02FC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Kottenforstweg 3</w:t>
      </w:r>
    </w:p>
    <w:p w14:paraId="578D156A" w14:textId="77777777" w:rsidR="00660D27" w:rsidRPr="005E02FC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53359 Rheinbach</w:t>
      </w:r>
    </w:p>
    <w:p w14:paraId="5A7B77DF" w14:textId="77777777" w:rsidR="00660D27" w:rsidRPr="005E02FC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DB28339" w14:textId="77777777" w:rsidR="00660D27" w:rsidRPr="005E02FC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Produkt:</w:t>
      </w:r>
    </w:p>
    <w:p w14:paraId="5460FA0C" w14:textId="77777777" w:rsidR="00660D27" w:rsidRPr="005E02FC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 xml:space="preserve">vdw </w:t>
      </w:r>
      <w:r>
        <w:rPr>
          <w:rFonts w:cstheme="minorHAnsi"/>
          <w:sz w:val="24"/>
          <w:szCs w:val="24"/>
        </w:rPr>
        <w:t xml:space="preserve">520 </w:t>
      </w:r>
      <w:proofErr w:type="spellStart"/>
      <w:r>
        <w:rPr>
          <w:rFonts w:cstheme="minorHAnsi"/>
          <w:sz w:val="24"/>
          <w:szCs w:val="24"/>
        </w:rPr>
        <w:t>SplittBinder</w:t>
      </w:r>
      <w:proofErr w:type="spellEnd"/>
      <w:r>
        <w:rPr>
          <w:rFonts w:cstheme="minorHAnsi"/>
          <w:sz w:val="24"/>
          <w:szCs w:val="24"/>
        </w:rPr>
        <w:t xml:space="preserve"> EP</w:t>
      </w:r>
    </w:p>
    <w:p w14:paraId="27657E1F" w14:textId="77777777" w:rsidR="00660D27" w:rsidRPr="005E02FC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BA423FB" w14:textId="77777777" w:rsidR="00660D27" w:rsidRPr="005E02FC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Angebotenes Fabrikat:</w:t>
      </w:r>
    </w:p>
    <w:p w14:paraId="63054147" w14:textId="77777777" w:rsidR="00660D27" w:rsidRPr="005E02FC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BA62C9D" w14:textId="77777777" w:rsidR="00660D27" w:rsidRPr="005E02FC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10A6B7D" w14:textId="77777777" w:rsidR="00660D27" w:rsidRPr="005E02FC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…………………………………………………..</w:t>
      </w:r>
    </w:p>
    <w:p w14:paraId="57CA55D4" w14:textId="77777777" w:rsidR="00660D27" w:rsidRPr="005E02FC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84B816F" w14:textId="77777777" w:rsidR="00660D27" w:rsidRPr="005E02FC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 xml:space="preserve">Abgerechnet wird die beschichtete Fläche in m². </w:t>
      </w:r>
    </w:p>
    <w:p w14:paraId="53B12384" w14:textId="77777777" w:rsidR="00660D27" w:rsidRPr="005E02FC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Übermessen werden: Aussparungen und Einbauten ≤ 1 m² Einzelgröße.</w:t>
      </w:r>
    </w:p>
    <w:p w14:paraId="4DAC4E87" w14:textId="77777777" w:rsidR="00660D27" w:rsidRPr="005E02FC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64D6722" w14:textId="77777777" w:rsidR="00660D27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MENGE: ..........     EINHEIT: m²          EP: ............     GP: ............</w:t>
      </w:r>
    </w:p>
    <w:p w14:paraId="04AE4348" w14:textId="77777777" w:rsidR="00660D27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C57C69F" w14:textId="77777777" w:rsidR="00660D27" w:rsidRPr="00670F50" w:rsidRDefault="00660D27" w:rsidP="00660D2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</w:p>
    <w:p w14:paraId="3E6B94B5" w14:textId="77777777" w:rsidR="00660D27" w:rsidRPr="00F8686F" w:rsidRDefault="00660D27" w:rsidP="00660D27"/>
    <w:p w14:paraId="599E7676" w14:textId="16A3FCF8" w:rsidR="007F0117" w:rsidRPr="00660D2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</w:p>
    <w:sectPr w:rsidR="007F0117" w:rsidRPr="00660D27" w:rsidSect="00A47A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MdE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Ex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117"/>
    <w:rsid w:val="000B2F1F"/>
    <w:rsid w:val="00160983"/>
    <w:rsid w:val="001A5BC0"/>
    <w:rsid w:val="0025084D"/>
    <w:rsid w:val="003918E2"/>
    <w:rsid w:val="003A1E9F"/>
    <w:rsid w:val="00660D27"/>
    <w:rsid w:val="007D4434"/>
    <w:rsid w:val="007F0117"/>
    <w:rsid w:val="00837DD8"/>
    <w:rsid w:val="008A35A8"/>
    <w:rsid w:val="00957AB5"/>
    <w:rsid w:val="00A47A84"/>
    <w:rsid w:val="00A93B6C"/>
    <w:rsid w:val="00AD28B5"/>
    <w:rsid w:val="00B73598"/>
    <w:rsid w:val="00CA320A"/>
    <w:rsid w:val="00CB7499"/>
    <w:rsid w:val="00CC74D9"/>
    <w:rsid w:val="00CF594C"/>
    <w:rsid w:val="00D01DC7"/>
    <w:rsid w:val="00DA3639"/>
    <w:rsid w:val="00E5117B"/>
    <w:rsid w:val="00ED0A60"/>
    <w:rsid w:val="00F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1967"/>
  <w15:docId w15:val="{9EDE1EFF-B42B-4A74-8D74-9183680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A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Jörn Dahnke - GftK mbH</cp:lastModifiedBy>
  <cp:revision>6</cp:revision>
  <dcterms:created xsi:type="dcterms:W3CDTF">2016-02-09T08:47:00Z</dcterms:created>
  <dcterms:modified xsi:type="dcterms:W3CDTF">2022-03-18T07:56:00Z</dcterms:modified>
</cp:coreProperties>
</file>